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38" w:rsidRDefault="00D05AA3">
      <w:pPr>
        <w:rPr>
          <w:sz w:val="28"/>
          <w:szCs w:val="28"/>
        </w:rPr>
      </w:pPr>
      <w:r w:rsidRPr="00D05AA3">
        <w:rPr>
          <w:sz w:val="28"/>
          <w:szCs w:val="28"/>
        </w:rPr>
        <w:t xml:space="preserve">Ontwikkel vanuit Bargerveen </w:t>
      </w:r>
      <w:r>
        <w:rPr>
          <w:sz w:val="28"/>
          <w:szCs w:val="28"/>
        </w:rPr>
        <w:t xml:space="preserve">internationaal </w:t>
      </w:r>
      <w:r w:rsidRPr="00D05AA3">
        <w:rPr>
          <w:sz w:val="28"/>
          <w:szCs w:val="28"/>
        </w:rPr>
        <w:t xml:space="preserve">hoogveen </w:t>
      </w:r>
      <w:r w:rsidR="00103B30">
        <w:rPr>
          <w:sz w:val="28"/>
          <w:szCs w:val="28"/>
        </w:rPr>
        <w:t>natuur</w:t>
      </w:r>
      <w:r w:rsidRPr="00D05AA3">
        <w:rPr>
          <w:sz w:val="28"/>
          <w:szCs w:val="28"/>
        </w:rPr>
        <w:t>reservaat</w:t>
      </w:r>
    </w:p>
    <w:p w:rsidR="00D05AA3" w:rsidRDefault="00D05AA3">
      <w:pPr>
        <w:rPr>
          <w:sz w:val="22"/>
          <w:szCs w:val="22"/>
        </w:rPr>
      </w:pPr>
    </w:p>
    <w:p w:rsidR="00D05AA3" w:rsidRDefault="00D05AA3">
      <w:pPr>
        <w:rPr>
          <w:sz w:val="22"/>
          <w:szCs w:val="22"/>
        </w:rPr>
      </w:pPr>
      <w:r>
        <w:rPr>
          <w:sz w:val="22"/>
          <w:szCs w:val="22"/>
        </w:rPr>
        <w:t xml:space="preserve">Het Bargerveen is een bijzonder waardevol hoogveenreservaat. Het ligt aan de Nederlands-Duitse grens tussen Emmen en Meppen. Het ruim tweeduizend ha omvattende gebied is een restant van het vroegere </w:t>
      </w:r>
      <w:proofErr w:type="spellStart"/>
      <w:r>
        <w:rPr>
          <w:sz w:val="22"/>
          <w:szCs w:val="22"/>
        </w:rPr>
        <w:t>Bourtangermoeras</w:t>
      </w:r>
      <w:proofErr w:type="spellEnd"/>
      <w:r>
        <w:rPr>
          <w:sz w:val="22"/>
          <w:szCs w:val="22"/>
        </w:rPr>
        <w:t xml:space="preserve">, </w:t>
      </w:r>
      <w:r w:rsidR="00AA0BF6">
        <w:rPr>
          <w:sz w:val="22"/>
          <w:szCs w:val="22"/>
        </w:rPr>
        <w:t>d</w:t>
      </w:r>
      <w:r>
        <w:rPr>
          <w:sz w:val="22"/>
          <w:szCs w:val="22"/>
        </w:rPr>
        <w:t>at ooit zo’n 3.000 vierkante kilometer omvatte. Wij treffen er een enorme biodiversiteit aan met veel zeldzame dieren en planten. Het gebied is van grote waarde voor de ontwikkeling van internationale wetenschappelijke kennis. Ook natuurliefhebbers en recreanten komen aan hun trekken in dit Natura2000-gebied.</w:t>
      </w:r>
    </w:p>
    <w:p w:rsidR="006D60E7" w:rsidRDefault="006D60E7">
      <w:pPr>
        <w:rPr>
          <w:sz w:val="22"/>
          <w:szCs w:val="22"/>
        </w:rPr>
      </w:pPr>
    </w:p>
    <w:p w:rsidR="00D05AA3" w:rsidRDefault="00D05AA3">
      <w:pPr>
        <w:rPr>
          <w:sz w:val="22"/>
          <w:szCs w:val="22"/>
        </w:rPr>
      </w:pPr>
      <w:r>
        <w:rPr>
          <w:sz w:val="22"/>
          <w:szCs w:val="22"/>
        </w:rPr>
        <w:t>Het is een kroonjuweel op onze natuur. GroenLinks en Bündnis90</w:t>
      </w:r>
      <w:r w:rsidR="00506049">
        <w:rPr>
          <w:sz w:val="22"/>
          <w:szCs w:val="22"/>
        </w:rPr>
        <w:t xml:space="preserve">/Die </w:t>
      </w:r>
      <w:proofErr w:type="spellStart"/>
      <w:r w:rsidR="00506049">
        <w:rPr>
          <w:sz w:val="22"/>
          <w:szCs w:val="22"/>
        </w:rPr>
        <w:t>Grünen</w:t>
      </w:r>
      <w:proofErr w:type="spellEnd"/>
      <w:r w:rsidR="00506049">
        <w:rPr>
          <w:sz w:val="22"/>
          <w:szCs w:val="22"/>
        </w:rPr>
        <w:t xml:space="preserve"> </w:t>
      </w:r>
      <w:r>
        <w:rPr>
          <w:sz w:val="22"/>
          <w:szCs w:val="22"/>
        </w:rPr>
        <w:t>omarmen de grote betekenis van landschap en natuur voor onze samenleving. Het Bargerveen staat symbool voor ons streven naar meer investeringen in landschap en natuur</w:t>
      </w:r>
      <w:r w:rsidR="00196E7B">
        <w:rPr>
          <w:sz w:val="22"/>
          <w:szCs w:val="22"/>
        </w:rPr>
        <w:t>, niet alleen in het Duits-Nederlandse grensgebied, maar in heel Europa</w:t>
      </w:r>
      <w:r>
        <w:rPr>
          <w:sz w:val="22"/>
          <w:szCs w:val="22"/>
        </w:rPr>
        <w:t>.</w:t>
      </w:r>
    </w:p>
    <w:p w:rsidR="00D05AA3" w:rsidRDefault="00D05AA3">
      <w:pPr>
        <w:rPr>
          <w:sz w:val="22"/>
          <w:szCs w:val="22"/>
        </w:rPr>
      </w:pPr>
    </w:p>
    <w:p w:rsidR="00D05AA3" w:rsidRDefault="00D05AA3">
      <w:pPr>
        <w:rPr>
          <w:sz w:val="22"/>
          <w:szCs w:val="22"/>
        </w:rPr>
      </w:pPr>
      <w:r>
        <w:rPr>
          <w:sz w:val="22"/>
          <w:szCs w:val="22"/>
        </w:rPr>
        <w:t>Een groot probleem in het Bargerveen is dat er water weglekt. De natuur vraagt er om een hoge waterstand, terwijl de landbouw in het omringende gebied juist gebaat is bij een lage waterstand. Aan de noord- en westzijde van het gebied zijn daarom rand- en bufferzones aangelegd, die waterlekkage tegengaan. Er ligge</w:t>
      </w:r>
      <w:r w:rsidR="001349EB">
        <w:rPr>
          <w:sz w:val="22"/>
          <w:szCs w:val="22"/>
        </w:rPr>
        <w:t>n</w:t>
      </w:r>
      <w:r>
        <w:rPr>
          <w:sz w:val="22"/>
          <w:szCs w:val="22"/>
        </w:rPr>
        <w:t xml:space="preserve"> plannen om dit aan de zuidzijde ook te doen. Blijft over de </w:t>
      </w:r>
      <w:r w:rsidR="001349EB">
        <w:rPr>
          <w:sz w:val="22"/>
          <w:szCs w:val="22"/>
        </w:rPr>
        <w:t>oos</w:t>
      </w:r>
      <w:r>
        <w:rPr>
          <w:sz w:val="22"/>
          <w:szCs w:val="22"/>
        </w:rPr>
        <w:t xml:space="preserve">tzijde, op Duits grondgebied. </w:t>
      </w:r>
      <w:r w:rsidR="001349EB">
        <w:rPr>
          <w:sz w:val="22"/>
          <w:szCs w:val="22"/>
        </w:rPr>
        <w:t xml:space="preserve">In de diepontwaterde </w:t>
      </w:r>
      <w:proofErr w:type="spellStart"/>
      <w:r w:rsidR="001349EB">
        <w:rPr>
          <w:sz w:val="22"/>
          <w:szCs w:val="22"/>
        </w:rPr>
        <w:t>Annapolder</w:t>
      </w:r>
      <w:proofErr w:type="spellEnd"/>
      <w:r w:rsidR="001349EB">
        <w:rPr>
          <w:sz w:val="22"/>
          <w:szCs w:val="22"/>
        </w:rPr>
        <w:t xml:space="preserve">, die tegen het Amsterdamse Veld aanligt, zou een andere waterhuishouding soelaas bieden. </w:t>
      </w:r>
    </w:p>
    <w:p w:rsidR="001349EB" w:rsidRDefault="001349EB">
      <w:pPr>
        <w:rPr>
          <w:sz w:val="22"/>
          <w:szCs w:val="22"/>
        </w:rPr>
      </w:pPr>
    </w:p>
    <w:p w:rsidR="001349EB" w:rsidRDefault="001349EB">
      <w:pPr>
        <w:rPr>
          <w:sz w:val="22"/>
          <w:szCs w:val="22"/>
        </w:rPr>
      </w:pPr>
      <w:r>
        <w:rPr>
          <w:sz w:val="22"/>
          <w:szCs w:val="22"/>
        </w:rPr>
        <w:t>GroenLinks en Bündnis90</w:t>
      </w:r>
      <w:r w:rsidR="00506049">
        <w:rPr>
          <w:sz w:val="22"/>
          <w:szCs w:val="22"/>
        </w:rPr>
        <w:t xml:space="preserve">/Die </w:t>
      </w:r>
      <w:proofErr w:type="spellStart"/>
      <w:r w:rsidR="00506049">
        <w:rPr>
          <w:sz w:val="22"/>
          <w:szCs w:val="22"/>
        </w:rPr>
        <w:t>Grünen</w:t>
      </w:r>
      <w:proofErr w:type="spellEnd"/>
      <w:r w:rsidR="00506049">
        <w:rPr>
          <w:sz w:val="22"/>
          <w:szCs w:val="22"/>
        </w:rPr>
        <w:t xml:space="preserve"> </w:t>
      </w:r>
      <w:r>
        <w:rPr>
          <w:sz w:val="22"/>
          <w:szCs w:val="22"/>
        </w:rPr>
        <w:t>roepen daarom de bestuurders aan weerszijden van de grens op om</w:t>
      </w:r>
      <w:r w:rsidR="00CE5639">
        <w:rPr>
          <w:sz w:val="22"/>
          <w:szCs w:val="22"/>
        </w:rPr>
        <w:t>, grensoverschrijdend en in de geest van een gemeenschappelijk Europa, maatregelen te nemen</w:t>
      </w:r>
      <w:r w:rsidR="004B4A0B">
        <w:rPr>
          <w:sz w:val="22"/>
          <w:szCs w:val="22"/>
        </w:rPr>
        <w:t xml:space="preserve"> om</w:t>
      </w:r>
      <w:r>
        <w:rPr>
          <w:sz w:val="22"/>
          <w:szCs w:val="22"/>
        </w:rPr>
        <w:t xml:space="preserve"> het Bargerveen op te waarderen tot </w:t>
      </w:r>
      <w:r w:rsidR="004B4A0B">
        <w:rPr>
          <w:sz w:val="22"/>
          <w:szCs w:val="22"/>
        </w:rPr>
        <w:t>een internationaal hoogveen natuurreservaat als d</w:t>
      </w:r>
      <w:r>
        <w:rPr>
          <w:sz w:val="22"/>
          <w:szCs w:val="22"/>
        </w:rPr>
        <w:t>uurzaam voorbeeld van Europees belang:</w:t>
      </w:r>
    </w:p>
    <w:p w:rsidR="001349EB" w:rsidRDefault="001349EB">
      <w:pPr>
        <w:rPr>
          <w:sz w:val="22"/>
          <w:szCs w:val="22"/>
        </w:rPr>
      </w:pPr>
    </w:p>
    <w:p w:rsidR="001349EB" w:rsidRDefault="001349EB" w:rsidP="001349EB">
      <w:pPr>
        <w:pStyle w:val="Lijstalinea"/>
        <w:numPr>
          <w:ilvl w:val="0"/>
          <w:numId w:val="1"/>
        </w:numPr>
        <w:rPr>
          <w:sz w:val="22"/>
          <w:szCs w:val="22"/>
        </w:rPr>
      </w:pPr>
      <w:r>
        <w:rPr>
          <w:sz w:val="22"/>
          <w:szCs w:val="22"/>
        </w:rPr>
        <w:t>Realiseer een rand- en bufferzone aan de oostzijde van het Bargerveen met een andere waterhuishouding in de Annapolder</w:t>
      </w:r>
      <w:r w:rsidR="009E3991">
        <w:rPr>
          <w:sz w:val="22"/>
          <w:szCs w:val="22"/>
        </w:rPr>
        <w:t>: een nieuwe landbouwkun</w:t>
      </w:r>
      <w:r w:rsidR="00C77055">
        <w:rPr>
          <w:sz w:val="22"/>
          <w:szCs w:val="22"/>
        </w:rPr>
        <w:t>d</w:t>
      </w:r>
      <w:r w:rsidR="009E3991">
        <w:rPr>
          <w:sz w:val="22"/>
          <w:szCs w:val="22"/>
        </w:rPr>
        <w:t>ige inrichting</w:t>
      </w:r>
      <w:r w:rsidR="00DC3EF1">
        <w:rPr>
          <w:sz w:val="22"/>
          <w:szCs w:val="22"/>
        </w:rPr>
        <w:t>, waarbij een intensiever slote</w:t>
      </w:r>
      <w:r w:rsidR="00396E45">
        <w:rPr>
          <w:sz w:val="22"/>
          <w:szCs w:val="22"/>
        </w:rPr>
        <w:t>n</w:t>
      </w:r>
      <w:bookmarkStart w:id="0" w:name="_GoBack"/>
      <w:bookmarkEnd w:id="0"/>
      <w:r w:rsidR="00DC3EF1">
        <w:rPr>
          <w:sz w:val="22"/>
          <w:szCs w:val="22"/>
        </w:rPr>
        <w:t xml:space="preserve">stelsel zorgt voor een lagere grondwaterstand en een hogere oppervlaktewaterstand. Met als gevolg dat er minder water weglekt uit het </w:t>
      </w:r>
      <w:r w:rsidR="00C77055">
        <w:rPr>
          <w:sz w:val="22"/>
          <w:szCs w:val="22"/>
        </w:rPr>
        <w:t>B</w:t>
      </w:r>
      <w:r w:rsidR="00DC3EF1">
        <w:rPr>
          <w:sz w:val="22"/>
          <w:szCs w:val="22"/>
        </w:rPr>
        <w:t>argerveen</w:t>
      </w:r>
      <w:r>
        <w:rPr>
          <w:sz w:val="22"/>
          <w:szCs w:val="22"/>
        </w:rPr>
        <w:t>.</w:t>
      </w:r>
      <w:r w:rsidR="005E7070">
        <w:rPr>
          <w:sz w:val="22"/>
          <w:szCs w:val="22"/>
        </w:rPr>
        <w:t xml:space="preserve"> Goed voor de boeren en goed voor de natuur!</w:t>
      </w:r>
    </w:p>
    <w:p w:rsidR="001349EB" w:rsidRDefault="00C77055" w:rsidP="001349EB">
      <w:pPr>
        <w:pStyle w:val="Lijstalinea"/>
        <w:numPr>
          <w:ilvl w:val="0"/>
          <w:numId w:val="1"/>
        </w:numPr>
        <w:rPr>
          <w:sz w:val="22"/>
          <w:szCs w:val="22"/>
        </w:rPr>
      </w:pPr>
      <w:r>
        <w:rPr>
          <w:sz w:val="22"/>
          <w:szCs w:val="22"/>
        </w:rPr>
        <w:t>Intensiveer en versnel</w:t>
      </w:r>
      <w:r w:rsidR="00C67483">
        <w:rPr>
          <w:sz w:val="22"/>
          <w:szCs w:val="22"/>
        </w:rPr>
        <w:t xml:space="preserve"> in EDR-verband de o</w:t>
      </w:r>
      <w:r w:rsidR="001349EB">
        <w:rPr>
          <w:sz w:val="22"/>
          <w:szCs w:val="22"/>
        </w:rPr>
        <w:t>ntwikkel</w:t>
      </w:r>
      <w:r w:rsidR="00C67483">
        <w:rPr>
          <w:sz w:val="22"/>
          <w:szCs w:val="22"/>
        </w:rPr>
        <w:t>ing</w:t>
      </w:r>
      <w:r w:rsidR="001349EB">
        <w:rPr>
          <w:sz w:val="22"/>
          <w:szCs w:val="22"/>
        </w:rPr>
        <w:t xml:space="preserve"> vanuit het </w:t>
      </w:r>
      <w:proofErr w:type="spellStart"/>
      <w:r w:rsidR="001349EB">
        <w:rPr>
          <w:sz w:val="22"/>
          <w:szCs w:val="22"/>
        </w:rPr>
        <w:t>Bargerveen</w:t>
      </w:r>
      <w:proofErr w:type="spellEnd"/>
      <w:r w:rsidR="001349EB">
        <w:rPr>
          <w:sz w:val="22"/>
          <w:szCs w:val="22"/>
        </w:rPr>
        <w:t xml:space="preserve"> </w:t>
      </w:r>
      <w:r w:rsidR="00C67483">
        <w:rPr>
          <w:sz w:val="22"/>
          <w:szCs w:val="22"/>
        </w:rPr>
        <w:t xml:space="preserve">van </w:t>
      </w:r>
      <w:proofErr w:type="spellStart"/>
      <w:r w:rsidR="00C67483">
        <w:rPr>
          <w:sz w:val="22"/>
          <w:szCs w:val="22"/>
        </w:rPr>
        <w:t>Naturpark</w:t>
      </w:r>
      <w:proofErr w:type="spellEnd"/>
      <w:r w:rsidR="00C67483">
        <w:rPr>
          <w:sz w:val="22"/>
          <w:szCs w:val="22"/>
        </w:rPr>
        <w:t xml:space="preserve"> </w:t>
      </w:r>
      <w:proofErr w:type="spellStart"/>
      <w:r w:rsidR="00E86CF2">
        <w:rPr>
          <w:sz w:val="22"/>
          <w:szCs w:val="22"/>
        </w:rPr>
        <w:t>Bourtanger</w:t>
      </w:r>
      <w:proofErr w:type="spellEnd"/>
      <w:r w:rsidR="00E86CF2">
        <w:rPr>
          <w:sz w:val="22"/>
          <w:szCs w:val="22"/>
        </w:rPr>
        <w:t xml:space="preserve"> </w:t>
      </w:r>
      <w:proofErr w:type="spellStart"/>
      <w:r w:rsidR="00C67483">
        <w:rPr>
          <w:sz w:val="22"/>
          <w:szCs w:val="22"/>
        </w:rPr>
        <w:t>Mohr</w:t>
      </w:r>
      <w:proofErr w:type="spellEnd"/>
      <w:r w:rsidR="00C67483">
        <w:rPr>
          <w:sz w:val="22"/>
          <w:szCs w:val="22"/>
        </w:rPr>
        <w:t xml:space="preserve">: </w:t>
      </w:r>
      <w:r w:rsidR="001349EB">
        <w:rPr>
          <w:sz w:val="22"/>
          <w:szCs w:val="22"/>
        </w:rPr>
        <w:t xml:space="preserve">een internationaal hoogveen </w:t>
      </w:r>
      <w:r w:rsidR="002574B3">
        <w:rPr>
          <w:sz w:val="22"/>
          <w:szCs w:val="22"/>
        </w:rPr>
        <w:t>natuur</w:t>
      </w:r>
      <w:r w:rsidR="001349EB">
        <w:rPr>
          <w:sz w:val="22"/>
          <w:szCs w:val="22"/>
        </w:rPr>
        <w:t>reservaat.</w:t>
      </w:r>
    </w:p>
    <w:p w:rsidR="00C81F9B" w:rsidRDefault="00C81F9B" w:rsidP="003B20A8">
      <w:pPr>
        <w:pStyle w:val="Lijstalinea"/>
        <w:rPr>
          <w:sz w:val="22"/>
          <w:szCs w:val="22"/>
        </w:rPr>
      </w:pPr>
    </w:p>
    <w:p w:rsidR="003B20A8" w:rsidRDefault="003B20A8" w:rsidP="00AD27BA">
      <w:pPr>
        <w:rPr>
          <w:sz w:val="22"/>
          <w:szCs w:val="22"/>
        </w:rPr>
      </w:pPr>
    </w:p>
    <w:p w:rsidR="00AD27BA" w:rsidRDefault="003B20A8" w:rsidP="00AD27BA">
      <w:pPr>
        <w:rPr>
          <w:sz w:val="22"/>
          <w:szCs w:val="22"/>
        </w:rPr>
      </w:pPr>
      <w:r>
        <w:rPr>
          <w:sz w:val="22"/>
          <w:szCs w:val="22"/>
        </w:rPr>
        <w:t>Zwartemeer, 5 mei 2019</w:t>
      </w:r>
    </w:p>
    <w:p w:rsidR="00AD27BA" w:rsidRDefault="00AD27BA" w:rsidP="00AD27BA">
      <w:pPr>
        <w:rPr>
          <w:sz w:val="22"/>
          <w:szCs w:val="22"/>
        </w:rPr>
      </w:pPr>
    </w:p>
    <w:p w:rsidR="00D05AA3" w:rsidRDefault="00633A97">
      <w:r>
        <w:rPr>
          <w:noProof/>
          <w:lang w:eastAsia="nl-NL"/>
        </w:rPr>
        <w:drawing>
          <wp:inline distT="0" distB="0" distL="0" distR="0">
            <wp:extent cx="1562100" cy="17867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ENLINKS-LOGO-RGB-LR.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39215" cy="221814"/>
                    </a:xfrm>
                    <a:prstGeom prst="rect">
                      <a:avLst/>
                    </a:prstGeom>
                  </pic:spPr>
                </pic:pic>
              </a:graphicData>
            </a:graphic>
          </wp:inline>
        </w:drawing>
      </w:r>
      <w:r w:rsidR="00C81F9B">
        <w:rPr>
          <w:sz w:val="22"/>
          <w:szCs w:val="22"/>
        </w:rPr>
        <w:tab/>
      </w:r>
      <w:r w:rsidR="00C81F9B">
        <w:rPr>
          <w:sz w:val="22"/>
          <w:szCs w:val="22"/>
        </w:rPr>
        <w:tab/>
      </w:r>
      <w:r w:rsidR="00C81F9B">
        <w:rPr>
          <w:sz w:val="22"/>
          <w:szCs w:val="22"/>
        </w:rPr>
        <w:tab/>
      </w:r>
      <w:r w:rsidR="00C81F9B">
        <w:rPr>
          <w:sz w:val="22"/>
          <w:szCs w:val="22"/>
        </w:rPr>
        <w:tab/>
      </w:r>
      <w:r w:rsidR="00C81F9B">
        <w:rPr>
          <w:sz w:val="22"/>
          <w:szCs w:val="22"/>
        </w:rPr>
        <w:tab/>
      </w:r>
      <w:r w:rsidR="00C81F9B" w:rsidRPr="00AA7F2A">
        <w:rPr>
          <w:sz w:val="22"/>
          <w:szCs w:val="22"/>
        </w:rPr>
        <w:t>GroenLinks Drenthe</w:t>
      </w:r>
      <w:r w:rsidR="009824CD">
        <w:tab/>
      </w:r>
      <w:r w:rsidR="003B20A8">
        <w:tab/>
      </w:r>
    </w:p>
    <w:p w:rsidR="00D05AA3" w:rsidRDefault="00D05AA3"/>
    <w:p w:rsidR="00BE2428" w:rsidRDefault="00633A97">
      <w:r>
        <w:rPr>
          <w:noProof/>
          <w:lang w:eastAsia="nl-NL"/>
        </w:rPr>
        <w:drawing>
          <wp:inline distT="0" distB="0" distL="0" distR="0">
            <wp:extent cx="3136900" cy="366076"/>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ueneEmslan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38669" cy="401292"/>
                    </a:xfrm>
                    <a:prstGeom prst="rect">
                      <a:avLst/>
                    </a:prstGeom>
                  </pic:spPr>
                </pic:pic>
              </a:graphicData>
            </a:graphic>
          </wp:inline>
        </w:drawing>
      </w:r>
      <w:r w:rsidR="00556CB4">
        <w:tab/>
      </w:r>
      <w:r w:rsidR="00556CB4">
        <w:tab/>
      </w:r>
      <w:r w:rsidR="00BE2428">
        <w:rPr>
          <w:sz w:val="22"/>
          <w:szCs w:val="22"/>
        </w:rPr>
        <w:t xml:space="preserve">Bündnis90/Die </w:t>
      </w:r>
      <w:proofErr w:type="spellStart"/>
      <w:r w:rsidR="00BE2428">
        <w:rPr>
          <w:sz w:val="22"/>
          <w:szCs w:val="22"/>
        </w:rPr>
        <w:t>Grünen</w:t>
      </w:r>
      <w:proofErr w:type="spellEnd"/>
    </w:p>
    <w:p w:rsidR="0015150B" w:rsidRDefault="00556CB4" w:rsidP="00BE2428">
      <w:pPr>
        <w:ind w:left="4956" w:firstLine="708"/>
      </w:pPr>
      <w:proofErr w:type="spellStart"/>
      <w:r>
        <w:rPr>
          <w:sz w:val="22"/>
          <w:szCs w:val="22"/>
        </w:rPr>
        <w:t>Kreisverband</w:t>
      </w:r>
      <w:proofErr w:type="spellEnd"/>
      <w:r>
        <w:rPr>
          <w:sz w:val="22"/>
          <w:szCs w:val="22"/>
        </w:rPr>
        <w:t xml:space="preserve"> </w:t>
      </w:r>
      <w:proofErr w:type="spellStart"/>
      <w:r>
        <w:rPr>
          <w:sz w:val="22"/>
          <w:szCs w:val="22"/>
        </w:rPr>
        <w:t>Emsland</w:t>
      </w:r>
      <w:proofErr w:type="spellEnd"/>
    </w:p>
    <w:p w:rsidR="001B26F2" w:rsidRDefault="00506049">
      <w:r>
        <w:tab/>
      </w:r>
      <w:r>
        <w:tab/>
      </w:r>
      <w:r w:rsidR="00AA7F2A">
        <w:tab/>
      </w:r>
      <w:r>
        <w:tab/>
      </w:r>
      <w:r w:rsidR="004D7D1E">
        <w:tab/>
      </w:r>
      <w:r w:rsidR="004D7D1E">
        <w:tab/>
      </w:r>
      <w:r w:rsidR="004D7D1E">
        <w:tab/>
      </w:r>
      <w:r w:rsidR="004D7D1E">
        <w:tab/>
      </w:r>
      <w:proofErr w:type="spellStart"/>
      <w:r w:rsidR="00556CB4">
        <w:rPr>
          <w:sz w:val="22"/>
          <w:szCs w:val="22"/>
        </w:rPr>
        <w:t>Ortsverband</w:t>
      </w:r>
      <w:proofErr w:type="spellEnd"/>
      <w:r w:rsidR="00556CB4">
        <w:rPr>
          <w:sz w:val="22"/>
          <w:szCs w:val="22"/>
        </w:rPr>
        <w:t xml:space="preserve"> </w:t>
      </w:r>
      <w:proofErr w:type="spellStart"/>
      <w:r w:rsidR="00556CB4">
        <w:rPr>
          <w:sz w:val="22"/>
          <w:szCs w:val="22"/>
        </w:rPr>
        <w:t>Emsland-Süd</w:t>
      </w:r>
      <w:proofErr w:type="spellEnd"/>
    </w:p>
    <w:p w:rsidR="001B26F2" w:rsidRDefault="004D7D1E">
      <w:r>
        <w:tab/>
      </w:r>
      <w:r>
        <w:tab/>
      </w:r>
      <w:r>
        <w:tab/>
      </w:r>
      <w:r>
        <w:tab/>
      </w:r>
      <w:r>
        <w:tab/>
      </w:r>
      <w:r>
        <w:tab/>
      </w:r>
      <w:r>
        <w:tab/>
      </w:r>
      <w:r>
        <w:tab/>
      </w:r>
      <w:proofErr w:type="spellStart"/>
      <w:r>
        <w:t>Ortsverband</w:t>
      </w:r>
      <w:proofErr w:type="spellEnd"/>
      <w:r>
        <w:t xml:space="preserve"> </w:t>
      </w:r>
      <w:proofErr w:type="spellStart"/>
      <w:r>
        <w:t>Emsland</w:t>
      </w:r>
      <w:r w:rsidR="00BE2428">
        <w:t>-Mitte</w:t>
      </w:r>
      <w:proofErr w:type="spellEnd"/>
    </w:p>
    <w:p w:rsidR="00556CB4" w:rsidRDefault="00556CB4" w:rsidP="00556CB4">
      <w:r w:rsidRPr="00556CB4">
        <w:rPr>
          <w:sz w:val="22"/>
          <w:szCs w:val="22"/>
        </w:rPr>
        <w:t xml:space="preserve"> </w:t>
      </w:r>
      <w:r>
        <w:rPr>
          <w:sz w:val="22"/>
          <w:szCs w:val="22"/>
        </w:rPr>
        <w:t xml:space="preserve"> </w:t>
      </w:r>
      <w:r>
        <w:rPr>
          <w:sz w:val="22"/>
          <w:szCs w:val="22"/>
        </w:rPr>
        <w:tab/>
      </w:r>
      <w:r w:rsidR="004D7D1E">
        <w:rPr>
          <w:sz w:val="22"/>
          <w:szCs w:val="22"/>
        </w:rPr>
        <w:tab/>
      </w:r>
      <w:r w:rsidR="004D7D1E">
        <w:rPr>
          <w:sz w:val="22"/>
          <w:szCs w:val="22"/>
        </w:rPr>
        <w:tab/>
      </w:r>
      <w:r w:rsidR="004D7D1E">
        <w:rPr>
          <w:sz w:val="22"/>
          <w:szCs w:val="22"/>
        </w:rPr>
        <w:tab/>
      </w:r>
      <w:r w:rsidR="004D7D1E">
        <w:rPr>
          <w:sz w:val="22"/>
          <w:szCs w:val="22"/>
        </w:rPr>
        <w:tab/>
      </w:r>
      <w:r w:rsidR="004D7D1E">
        <w:rPr>
          <w:sz w:val="22"/>
          <w:szCs w:val="22"/>
        </w:rPr>
        <w:tab/>
      </w:r>
      <w:r w:rsidR="004D7D1E">
        <w:rPr>
          <w:sz w:val="22"/>
          <w:szCs w:val="22"/>
        </w:rPr>
        <w:tab/>
      </w:r>
      <w:r w:rsidR="004D7D1E">
        <w:rPr>
          <w:sz w:val="22"/>
          <w:szCs w:val="22"/>
        </w:rPr>
        <w:tab/>
      </w:r>
    </w:p>
    <w:p w:rsidR="00843864" w:rsidRPr="000E0E4F" w:rsidRDefault="00843864">
      <w:pPr>
        <w:rPr>
          <w:i/>
        </w:rPr>
      </w:pPr>
      <w:r w:rsidRPr="000E0E4F">
        <w:rPr>
          <w:i/>
        </w:rPr>
        <w:t>Hoogveenreservaten zijn belangrijk voor de opslag van CO2</w:t>
      </w:r>
      <w:r w:rsidR="00E37D52" w:rsidRPr="000E0E4F">
        <w:rPr>
          <w:i/>
        </w:rPr>
        <w:t xml:space="preserve">. Ontwatering van zulke gebieden, of het nu gaat om de winning van turf of landbouwkundige activiteiten, </w:t>
      </w:r>
      <w:r w:rsidR="00AD219F" w:rsidRPr="000E0E4F">
        <w:rPr>
          <w:i/>
        </w:rPr>
        <w:t xml:space="preserve">betekent niet alleen een enorm verlies aan biodiversiteit, maar ook </w:t>
      </w:r>
      <w:r w:rsidR="00CA3BF0" w:rsidRPr="000E0E4F">
        <w:rPr>
          <w:i/>
        </w:rPr>
        <w:t>dat er een grote hoeveelheid CO2 vrijkomt. Iedere hectare, die wordt opgeofferd aan de landbouw</w:t>
      </w:r>
      <w:r w:rsidR="00506049">
        <w:rPr>
          <w:i/>
        </w:rPr>
        <w:t>,</w:t>
      </w:r>
      <w:r w:rsidR="00CA3BF0" w:rsidRPr="000E0E4F">
        <w:rPr>
          <w:i/>
        </w:rPr>
        <w:t xml:space="preserve"> gaat gepaard met</w:t>
      </w:r>
      <w:r w:rsidR="00F24571" w:rsidRPr="000E0E4F">
        <w:rPr>
          <w:i/>
        </w:rPr>
        <w:t xml:space="preserve"> een hoeveelheid vrijkomende </w:t>
      </w:r>
      <w:r w:rsidR="000E0E4F" w:rsidRPr="000E0E4F">
        <w:rPr>
          <w:i/>
        </w:rPr>
        <w:t>broeikasgassen</w:t>
      </w:r>
      <w:r w:rsidR="00F24571" w:rsidRPr="000E0E4F">
        <w:rPr>
          <w:i/>
        </w:rPr>
        <w:t xml:space="preserve"> tot wel 45 ton per jaar.</w:t>
      </w:r>
    </w:p>
    <w:sectPr w:rsidR="00843864" w:rsidRPr="000E0E4F" w:rsidSect="00423CDC">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F3EFE"/>
    <w:multiLevelType w:val="hybridMultilevel"/>
    <w:tmpl w:val="F63C1D56"/>
    <w:lvl w:ilvl="0" w:tplc="09FC8482">
      <w:start w:val="2019"/>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D05AA3"/>
    <w:rsid w:val="00007E21"/>
    <w:rsid w:val="000E0E4F"/>
    <w:rsid w:val="00103B30"/>
    <w:rsid w:val="001349EB"/>
    <w:rsid w:val="0015150B"/>
    <w:rsid w:val="001967CB"/>
    <w:rsid w:val="00196E7B"/>
    <w:rsid w:val="001B26F2"/>
    <w:rsid w:val="002574B3"/>
    <w:rsid w:val="00346FD1"/>
    <w:rsid w:val="00396E45"/>
    <w:rsid w:val="003B20A8"/>
    <w:rsid w:val="003C7FBF"/>
    <w:rsid w:val="00423CDC"/>
    <w:rsid w:val="004B4A0B"/>
    <w:rsid w:val="004D559D"/>
    <w:rsid w:val="004D7D1E"/>
    <w:rsid w:val="00506049"/>
    <w:rsid w:val="00556CB4"/>
    <w:rsid w:val="005E5FAA"/>
    <w:rsid w:val="005E7070"/>
    <w:rsid w:val="00633A97"/>
    <w:rsid w:val="006D60E7"/>
    <w:rsid w:val="00720EE1"/>
    <w:rsid w:val="007E38C6"/>
    <w:rsid w:val="00834BBB"/>
    <w:rsid w:val="00843864"/>
    <w:rsid w:val="009824CD"/>
    <w:rsid w:val="009E3991"/>
    <w:rsid w:val="00AA0BF6"/>
    <w:rsid w:val="00AA7F2A"/>
    <w:rsid w:val="00AD219F"/>
    <w:rsid w:val="00AD27BA"/>
    <w:rsid w:val="00B712F5"/>
    <w:rsid w:val="00BE2428"/>
    <w:rsid w:val="00C11F2C"/>
    <w:rsid w:val="00C67483"/>
    <w:rsid w:val="00C77055"/>
    <w:rsid w:val="00C81F9B"/>
    <w:rsid w:val="00CA3BF0"/>
    <w:rsid w:val="00CE5639"/>
    <w:rsid w:val="00D05AA3"/>
    <w:rsid w:val="00DC3EF1"/>
    <w:rsid w:val="00E37D52"/>
    <w:rsid w:val="00E84A1A"/>
    <w:rsid w:val="00E86CF2"/>
    <w:rsid w:val="00F245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0E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49EB"/>
    <w:pPr>
      <w:ind w:left="720"/>
      <w:contextualSpacing/>
    </w:pPr>
  </w:style>
  <w:style w:type="paragraph" w:styleId="Ballontekst">
    <w:name w:val="Balloon Text"/>
    <w:basedOn w:val="Standaard"/>
    <w:link w:val="BallontekstChar"/>
    <w:uiPriority w:val="99"/>
    <w:semiHidden/>
    <w:unhideWhenUsed/>
    <w:rsid w:val="00AD27B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D27BA"/>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Staas</dc:creator>
  <cp:lastModifiedBy>Ger Brakel</cp:lastModifiedBy>
  <cp:revision>2</cp:revision>
  <cp:lastPrinted>2019-04-28T12:46:00Z</cp:lastPrinted>
  <dcterms:created xsi:type="dcterms:W3CDTF">2019-05-06T11:13:00Z</dcterms:created>
  <dcterms:modified xsi:type="dcterms:W3CDTF">2019-05-06T11:13:00Z</dcterms:modified>
</cp:coreProperties>
</file>